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82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615696</wp:posOffset>
            </wp:positionH>
            <wp:positionV relativeFrom="page">
              <wp:posOffset>493776</wp:posOffset>
            </wp:positionV>
            <wp:extent cx="902208" cy="1220723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2208" cy="1220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1831"/>
        <w:spacing w:before="137" w:line="224" w:lineRule="auto"/>
        <w:outlineLvl w:val="0"/>
        <w:rPr>
          <w:sz w:val="42"/>
          <w:szCs w:val="42"/>
        </w:rPr>
      </w:pPr>
      <w:r>
        <w:rPr>
          <w:sz w:val="42"/>
          <w:szCs w:val="42"/>
          <w:color w:val="0066CC"/>
          <w:spacing w:val="6"/>
        </w:rPr>
        <w:t>梁雅蕾</w:t>
      </w:r>
    </w:p>
    <w:p>
      <w:pPr>
        <w:pStyle w:val="BodyText"/>
        <w:ind w:left="196"/>
        <w:spacing w:before="157" w:line="21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>1994</w:t>
      </w:r>
      <w:r>
        <w:rPr>
          <w:rFonts w:ascii="Times New Roman" w:hAnsi="Times New Roman" w:eastAsia="Times New Roman" w:cs="Times New Roman"/>
          <w:sz w:val="24"/>
          <w:szCs w:val="24"/>
          <w:spacing w:val="-2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spacing w:val="-1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spacing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8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       </w:t>
      </w:r>
      <w:r>
        <w:rPr>
          <w:sz w:val="24"/>
          <w:szCs w:val="24"/>
          <w:spacing w:val="-8"/>
        </w:rPr>
        <w:t>汉族</w:t>
      </w:r>
    </w:p>
    <w:p>
      <w:pPr>
        <w:pStyle w:val="BodyText"/>
        <w:ind w:firstLine="19"/>
        <w:spacing w:line="1005" w:lineRule="exact"/>
        <w:rPr/>
      </w:pPr>
      <w:r>
        <w:rPr>
          <w:position w:val="-20"/>
        </w:rPr>
        <w:pict>
          <v:group id="_x0000_s2" style="mso-position-vertical-relative:line;mso-position-horizontal-relative:char;width:498.15pt;height:50.3pt;" filled="false" stroked="false" coordsize="9962,1005" coordorigin="0,0">
            <v:shape id="_x0000_s4" style="position:absolute;left:0;top:0;width:9962;height:1005;" filled="false" stroked="false" type="#_x0000_t75">
              <v:imagedata o:title="" r:id="rId2"/>
            </v:shape>
            <v:shape id="_x0000_s6" style="position:absolute;left:-20;top:-20;width:10002;height:104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664"/>
                      <w:spacing w:before="197" w:line="210" w:lineRule="auto"/>
                      <w:rPr>
                        <w:rFonts w:ascii="SimSun" w:hAnsi="SimSun" w:eastAsia="SimSun" w:cs="SimSu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4"/>
                        <w:position w:val="3"/>
                      </w:rPr>
                      <w:t>15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17"/>
                        <w:position w:val="3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4"/>
                        <w:position w:val="3"/>
                      </w:rPr>
                      <w:t>8 10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19"/>
                        <w:position w:val="3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4"/>
                        <w:position w:val="3"/>
                      </w:rPr>
                      <w:t>7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22"/>
                        <w:position w:val="3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4"/>
                        <w:position w:val="3"/>
                      </w:rPr>
                      <w:t>3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19"/>
                        <w:position w:val="3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4"/>
                        <w:position w:val="3"/>
                      </w:rPr>
                      <w:t>9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23"/>
                        <w:position w:val="3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4"/>
                        <w:position w:val="3"/>
                      </w:rPr>
                      <w:t>0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14"/>
                        <w:position w:val="3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4"/>
                        <w:position w:val="3"/>
                      </w:rPr>
                      <w:t>8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27"/>
                        <w:position w:val="3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4"/>
                        <w:position w:val="3"/>
                      </w:rPr>
                      <w:t>4                                   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4"/>
                        <w:position w:val="-1"/>
                      </w:rPr>
                      <w:t>1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22"/>
                        <w:position w:val="-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4"/>
                        <w:position w:val="-1"/>
                      </w:rPr>
                      <w:t>5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17"/>
                        <w:position w:val="-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4"/>
                        <w:position w:val="-1"/>
                      </w:rPr>
                      <w:t>8 1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22"/>
                        <w:position w:val="-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4"/>
                        <w:position w:val="-1"/>
                      </w:rPr>
                      <w:t>0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20"/>
                        <w:position w:val="-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4"/>
                        <w:position w:val="-1"/>
                      </w:rPr>
                      <w:t>7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22"/>
                        <w:position w:val="-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4"/>
                        <w:position w:val="-1"/>
                      </w:rPr>
                      <w:t>3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19"/>
                        <w:position w:val="-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4"/>
                        <w:position w:val="-1"/>
                      </w:rPr>
                      <w:t>9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22"/>
                        <w:position w:val="-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4"/>
                        <w:position w:val="-1"/>
                      </w:rPr>
                      <w:t>0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15"/>
                        <w:position w:val="-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4"/>
                        <w:position w:val="-1"/>
                      </w:rPr>
                      <w:t>8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27"/>
                        <w:position w:val="-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4"/>
                        <w:position w:val="-1"/>
                      </w:rPr>
                      <w:t>4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18"/>
                        <w:position w:val="-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4"/>
                        <w:position w:val="-1"/>
                      </w:rPr>
                      <w:t>@ 16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18"/>
                        <w:position w:val="-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4"/>
                        <w:position w:val="-1"/>
                      </w:rPr>
                      <w:t>3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15"/>
                        <w:position w:val="-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4"/>
                        <w:position w:val="-1"/>
                      </w:rPr>
                      <w:t>.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18"/>
                        <w:position w:val="-1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4"/>
                        <w:position w:val="-1"/>
                      </w:rPr>
                      <w:t>com</w:t>
                    </w:r>
                    <w:r>
                      <w:rPr>
                        <w:rFonts w:ascii="Times New Roman" w:hAnsi="Times New Roman" w:eastAsia="Times New Roman" w:cs="Times New Roman"/>
                        <w:sz w:val="24"/>
                        <w:szCs w:val="24"/>
                        <w:spacing w:val="-5"/>
                        <w:position w:val="-1"/>
                      </w:rPr>
                      <w:t xml:space="preserve">                                      </w:t>
                    </w: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5"/>
                        <w:position w:val="-4"/>
                      </w:rPr>
                      <w:t>北京</w:t>
                    </w:r>
                  </w:p>
                  <w:p>
                    <w:pPr>
                      <w:ind w:left="235"/>
                      <w:spacing w:before="89" w:line="221" w:lineRule="auto"/>
                      <w:rPr>
                        <w:rFonts w:ascii="SimSun" w:hAnsi="SimSun" w:eastAsia="SimSun" w:cs="SimSun"/>
                        <w:sz w:val="28"/>
                        <w:szCs w:val="28"/>
                      </w:rPr>
                    </w:pPr>
                    <w:r>
                      <w:rPr>
                        <w:rFonts w:ascii="SimSun" w:hAnsi="SimSun" w:eastAsia="SimSun" w:cs="SimSun"/>
                        <w:sz w:val="28"/>
                        <w:szCs w:val="28"/>
                        <w:color w:val="FFFFFF"/>
                        <w:spacing w:val="-5"/>
                      </w:rPr>
                      <w:t>工作经历</w:t>
                    </w:r>
                  </w:p>
                </w:txbxContent>
              </v:textbox>
            </v:shape>
          </v:group>
        </w:pict>
      </w:r>
    </w:p>
    <w:p>
      <w:pPr>
        <w:spacing w:line="320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81" w:line="196" w:lineRule="auto"/>
        <w:rPr>
          <w:rFonts w:ascii="Microsoft YaHei" w:hAnsi="Microsoft YaHei" w:eastAsia="Microsoft YaHei" w:cs="Microsoft YaHei"/>
        </w:rPr>
      </w:pPr>
      <w:r>
        <w:rPr>
          <w:color w:val="1C1C1B"/>
          <w:spacing w:val="14"/>
        </w:rPr>
        <w:t>公司名称：青鸟消防股份有限公司</w:t>
      </w:r>
      <w:r>
        <w:rPr>
          <w:color w:val="1C1C1B"/>
          <w:spacing w:val="6"/>
        </w:rPr>
        <w:t xml:space="preserve">              </w:t>
      </w:r>
      <w:r>
        <w:rPr>
          <w:color w:val="1C1C1B"/>
          <w:spacing w:val="14"/>
        </w:rPr>
        <w:t>在职时间：</w:t>
      </w:r>
      <w:r>
        <w:rPr>
          <w:color w:val="1C1C1B"/>
          <w:spacing w:val="-51"/>
        </w:rPr>
        <w:t xml:space="preserve"> </w:t>
      </w:r>
      <w:r>
        <w:rPr>
          <w:rFonts w:ascii="Microsoft YaHei" w:hAnsi="Microsoft YaHei" w:eastAsia="Microsoft YaHei" w:cs="Microsoft YaHei"/>
          <w:color w:val="1C1C1B"/>
          <w:spacing w:val="14"/>
        </w:rPr>
        <w:t>2</w:t>
      </w:r>
      <w:r>
        <w:rPr>
          <w:rFonts w:ascii="Microsoft YaHei" w:hAnsi="Microsoft YaHei" w:eastAsia="Microsoft YaHei" w:cs="Microsoft YaHei"/>
          <w:color w:val="1C1C1B"/>
          <w:spacing w:val="13"/>
        </w:rPr>
        <w:t>023.3-2024.5</w:t>
      </w:r>
    </w:p>
    <w:p>
      <w:pPr>
        <w:pStyle w:val="BodyText"/>
        <w:ind w:left="10"/>
        <w:spacing w:before="163" w:line="228" w:lineRule="auto"/>
        <w:rPr/>
      </w:pPr>
      <w:r>
        <w:rPr>
          <w:color w:val="1C1C1B"/>
          <w:spacing w:val="12"/>
        </w:rPr>
        <w:t>职位名称：</w:t>
      </w:r>
      <w:r>
        <w:rPr>
          <w:color w:val="1C1C1B"/>
          <w:spacing w:val="-38"/>
        </w:rPr>
        <w:t xml:space="preserve"> </w:t>
      </w:r>
      <w:r>
        <w:rPr>
          <w:color w:val="1C1C1B"/>
          <w:spacing w:val="12"/>
        </w:rPr>
        <w:t>区域商务主管</w:t>
      </w:r>
    </w:p>
    <w:p>
      <w:pPr>
        <w:pStyle w:val="BodyText"/>
        <w:ind w:left="1067" w:right="242" w:hanging="1043"/>
        <w:spacing w:before="145" w:line="346" w:lineRule="auto"/>
        <w:rPr/>
      </w:pPr>
      <w:r>
        <w:rPr>
          <w:color w:val="1C1C1B"/>
          <w:spacing w:val="15"/>
        </w:rPr>
        <w:t>工作描述：</w:t>
      </w:r>
      <w:r>
        <w:rPr>
          <w:color w:val="1C1C1B"/>
          <w:spacing w:val="-42"/>
        </w:rPr>
        <w:t xml:space="preserve"> </w:t>
      </w:r>
      <w:r>
        <w:rPr>
          <w:color w:val="1C1C1B"/>
          <w:spacing w:val="15"/>
        </w:rPr>
        <w:t>1</w:t>
      </w:r>
      <w:r>
        <w:rPr>
          <w:color w:val="1C1C1B"/>
          <w:spacing w:val="46"/>
        </w:rPr>
        <w:t xml:space="preserve"> </w:t>
      </w:r>
      <w:r>
        <w:rPr>
          <w:color w:val="1C1C1B"/>
          <w:spacing w:val="15"/>
        </w:rPr>
        <w:t>、</w:t>
      </w:r>
      <w:r>
        <w:rPr>
          <w:color w:val="1C1C1B"/>
          <w:spacing w:val="-57"/>
        </w:rPr>
        <w:t xml:space="preserve"> </w:t>
      </w:r>
      <w:r>
        <w:rPr>
          <w:color w:val="1C1C1B"/>
          <w:spacing w:val="15"/>
        </w:rPr>
        <w:t>区域经销商管理：</w:t>
      </w:r>
      <w:r>
        <w:rPr>
          <w:color w:val="1C1C1B"/>
          <w:spacing w:val="-51"/>
        </w:rPr>
        <w:t xml:space="preserve"> </w:t>
      </w:r>
      <w:r>
        <w:rPr>
          <w:color w:val="1C1C1B"/>
          <w:spacing w:val="15"/>
        </w:rPr>
        <w:t>负责对接并定期维护浙江省、青岛地区、海南省共计9</w:t>
      </w:r>
      <w:r>
        <w:rPr>
          <w:color w:val="1C1C1B"/>
          <w:spacing w:val="14"/>
        </w:rPr>
        <w:t>家经销商人员信息</w:t>
      </w:r>
      <w:r>
        <w:rPr>
          <w:color w:val="1C1C1B"/>
        </w:rPr>
        <w:t xml:space="preserve"> </w:t>
      </w:r>
      <w:r>
        <w:rPr>
          <w:color w:val="1C1C1B"/>
          <w:spacing w:val="18"/>
        </w:rPr>
        <w:t>2</w:t>
      </w:r>
      <w:r>
        <w:rPr>
          <w:color w:val="1C1C1B"/>
          <w:spacing w:val="46"/>
        </w:rPr>
        <w:t xml:space="preserve"> </w:t>
      </w:r>
      <w:r>
        <w:rPr>
          <w:color w:val="1C1C1B"/>
          <w:spacing w:val="18"/>
        </w:rPr>
        <w:t>、流程审批：特价系统/</w:t>
      </w:r>
      <w:r>
        <w:rPr>
          <w:color w:val="1C1C1B"/>
        </w:rPr>
        <w:t>OA</w:t>
      </w:r>
      <w:r>
        <w:rPr>
          <w:color w:val="1C1C1B"/>
          <w:spacing w:val="18"/>
        </w:rPr>
        <w:t>系统/金蝶系统完成销售订单从下单到出货</w:t>
      </w:r>
      <w:r>
        <w:rPr>
          <w:color w:val="1C1C1B"/>
          <w:spacing w:val="17"/>
        </w:rPr>
        <w:t>全流程管理</w:t>
      </w:r>
    </w:p>
    <w:p>
      <w:pPr>
        <w:pStyle w:val="BodyText"/>
        <w:ind w:left="1065" w:right="1401" w:firstLine="4"/>
        <w:spacing w:before="29" w:line="346" w:lineRule="auto"/>
        <w:rPr/>
      </w:pPr>
      <w:r>
        <w:rPr>
          <w:color w:val="1C1C1B"/>
          <w:spacing w:val="16"/>
        </w:rPr>
        <w:t>3</w:t>
      </w:r>
      <w:r>
        <w:rPr>
          <w:color w:val="1C1C1B"/>
          <w:spacing w:val="52"/>
          <w:w w:val="101"/>
        </w:rPr>
        <w:t xml:space="preserve"> </w:t>
      </w:r>
      <w:r>
        <w:rPr>
          <w:color w:val="1C1C1B"/>
          <w:spacing w:val="16"/>
        </w:rPr>
        <w:t>、资质管理：</w:t>
      </w:r>
      <w:r>
        <w:rPr>
          <w:color w:val="1C1C1B"/>
          <w:spacing w:val="-56"/>
        </w:rPr>
        <w:t xml:space="preserve"> </w:t>
      </w:r>
      <w:r>
        <w:rPr>
          <w:color w:val="1C1C1B"/>
          <w:spacing w:val="16"/>
        </w:rPr>
        <w:t>维护公司产品各类投标所需资质电子档文件并按类建档，实时更新</w:t>
      </w:r>
      <w:r>
        <w:rPr>
          <w:color w:val="1C1C1B"/>
        </w:rPr>
        <w:t xml:space="preserve"> </w:t>
      </w:r>
      <w:r>
        <w:rPr>
          <w:color w:val="1C1C1B"/>
          <w:spacing w:val="16"/>
        </w:rPr>
        <w:t>4</w:t>
      </w:r>
      <w:r>
        <w:rPr>
          <w:color w:val="1C1C1B"/>
          <w:spacing w:val="61"/>
        </w:rPr>
        <w:t xml:space="preserve"> </w:t>
      </w:r>
      <w:r>
        <w:rPr>
          <w:color w:val="1C1C1B"/>
          <w:spacing w:val="16"/>
        </w:rPr>
        <w:t>、合同管理：特价合同及到货签收单分类整理与归档</w:t>
      </w:r>
    </w:p>
    <w:p>
      <w:pPr>
        <w:pStyle w:val="BodyText"/>
        <w:ind w:left="7" w:right="146" w:firstLine="1062"/>
        <w:spacing w:before="31" w:line="217" w:lineRule="auto"/>
        <w:rPr/>
      </w:pPr>
      <w:r>
        <w:rPr>
          <w:color w:val="1C1C1B"/>
          <w:spacing w:val="17"/>
        </w:rPr>
        <w:t>5</w:t>
      </w:r>
      <w:r>
        <w:rPr>
          <w:color w:val="1C1C1B"/>
          <w:spacing w:val="46"/>
        </w:rPr>
        <w:t xml:space="preserve"> </w:t>
      </w:r>
      <w:r>
        <w:rPr>
          <w:color w:val="1C1C1B"/>
          <w:spacing w:val="17"/>
        </w:rPr>
        <w:t>、投标支持：</w:t>
      </w:r>
      <w:r>
        <w:rPr>
          <w:color w:val="1C1C1B"/>
          <w:spacing w:val="-55"/>
        </w:rPr>
        <w:t xml:space="preserve"> </w:t>
      </w:r>
      <w:r>
        <w:rPr>
          <w:color w:val="1C1C1B"/>
          <w:spacing w:val="17"/>
        </w:rPr>
        <w:t>商务部分公司及人员资质、法人、生产资</w:t>
      </w:r>
      <w:r>
        <w:rPr>
          <w:color w:val="1C1C1B"/>
          <w:spacing w:val="16"/>
        </w:rPr>
        <w:t>料与注册信息查找并与招标文件比对确</w:t>
      </w:r>
      <w:r>
        <w:rPr>
          <w:color w:val="1C1C1B"/>
        </w:rPr>
        <w:t xml:space="preserve"> </w:t>
      </w:r>
      <w:r>
        <w:rPr>
          <w:color w:val="1C1C1B"/>
          <w:spacing w:val="17"/>
        </w:rPr>
        <w:t>认；汇总整理打印邮寄</w:t>
      </w:r>
    </w:p>
    <w:p>
      <w:pPr>
        <w:pStyle w:val="BodyText"/>
        <w:ind w:left="1070" w:right="2028" w:hanging="3"/>
        <w:spacing w:before="138" w:line="346" w:lineRule="auto"/>
        <w:rPr/>
      </w:pPr>
      <w:r>
        <w:rPr>
          <w:color w:val="1C1C1B"/>
          <w:spacing w:val="15"/>
        </w:rPr>
        <w:t>6</w:t>
      </w:r>
      <w:r>
        <w:rPr>
          <w:color w:val="1C1C1B"/>
          <w:spacing w:val="46"/>
        </w:rPr>
        <w:t xml:space="preserve"> </w:t>
      </w:r>
      <w:r>
        <w:rPr>
          <w:color w:val="1C1C1B"/>
          <w:spacing w:val="15"/>
        </w:rPr>
        <w:t>、项目相关：</w:t>
      </w:r>
      <w:r>
        <w:rPr>
          <w:color w:val="1C1C1B"/>
          <w:spacing w:val="-56"/>
        </w:rPr>
        <w:t xml:space="preserve"> </w:t>
      </w:r>
      <w:r>
        <w:rPr>
          <w:color w:val="1C1C1B"/>
          <w:spacing w:val="15"/>
        </w:rPr>
        <w:t>设计院项目图纸点位审核与整合；</w:t>
      </w:r>
      <w:r>
        <w:rPr>
          <w:color w:val="1C1C1B"/>
          <w:spacing w:val="-55"/>
        </w:rPr>
        <w:t xml:space="preserve"> </w:t>
      </w:r>
      <w:r>
        <w:rPr>
          <w:color w:val="1C1C1B"/>
          <w:spacing w:val="15"/>
        </w:rPr>
        <w:t>项目报销材</w:t>
      </w:r>
      <w:r>
        <w:rPr>
          <w:color w:val="1C1C1B"/>
          <w:spacing w:val="14"/>
        </w:rPr>
        <w:t>料整理与提交</w:t>
      </w:r>
      <w:r>
        <w:rPr>
          <w:color w:val="1C1C1B"/>
        </w:rPr>
        <w:t xml:space="preserve"> </w:t>
      </w:r>
      <w:r>
        <w:rPr>
          <w:color w:val="1C1C1B"/>
          <w:spacing w:val="10"/>
        </w:rPr>
        <w:t>7</w:t>
      </w:r>
      <w:r>
        <w:rPr>
          <w:color w:val="1C1C1B"/>
          <w:spacing w:val="60"/>
        </w:rPr>
        <w:t xml:space="preserve"> </w:t>
      </w:r>
      <w:r>
        <w:rPr>
          <w:color w:val="1C1C1B"/>
          <w:spacing w:val="10"/>
        </w:rPr>
        <w:t>、</w:t>
      </w:r>
      <w:r>
        <w:rPr>
          <w:color w:val="1C1C1B"/>
          <w:spacing w:val="-56"/>
        </w:rPr>
        <w:t xml:space="preserve"> </w:t>
      </w:r>
      <w:r>
        <w:rPr>
          <w:color w:val="1C1C1B"/>
          <w:spacing w:val="10"/>
        </w:rPr>
        <w:t>印鉴相关：</w:t>
      </w:r>
      <w:r>
        <w:rPr>
          <w:color w:val="1C1C1B"/>
          <w:spacing w:val="-56"/>
        </w:rPr>
        <w:t xml:space="preserve"> </w:t>
      </w:r>
      <w:r>
        <w:rPr>
          <w:color w:val="1C1C1B"/>
          <w:spacing w:val="10"/>
        </w:rPr>
        <w:t>各类文件的盖章与邮寄</w:t>
      </w:r>
    </w:p>
    <w:p>
      <w:pPr>
        <w:pStyle w:val="BodyText"/>
        <w:ind w:left="11" w:right="146" w:firstLine="1055"/>
        <w:spacing w:before="31" w:line="217" w:lineRule="auto"/>
        <w:rPr/>
      </w:pPr>
      <w:r>
        <w:rPr>
          <w:color w:val="1C1C1B"/>
          <w:spacing w:val="18"/>
        </w:rPr>
        <w:t>8</w:t>
      </w:r>
      <w:r>
        <w:rPr>
          <w:color w:val="1C1C1B"/>
          <w:spacing w:val="45"/>
        </w:rPr>
        <w:t xml:space="preserve"> </w:t>
      </w:r>
      <w:r>
        <w:rPr>
          <w:color w:val="1C1C1B"/>
          <w:spacing w:val="18"/>
        </w:rPr>
        <w:t>、收入确认：每月整理核对全国经销商到货签收单并按地域</w:t>
      </w:r>
      <w:r>
        <w:rPr>
          <w:color w:val="1C1C1B"/>
          <w:spacing w:val="17"/>
        </w:rPr>
        <w:t>存档；按周更新汇款信息；接收并</w:t>
      </w:r>
      <w:r>
        <w:rPr>
          <w:color w:val="1C1C1B"/>
        </w:rPr>
        <w:t xml:space="preserve"> </w:t>
      </w:r>
      <w:r>
        <w:rPr>
          <w:color w:val="1C1C1B"/>
          <w:spacing w:val="15"/>
        </w:rPr>
        <w:t>办理商承手续</w:t>
      </w:r>
    </w:p>
    <w:p>
      <w:pPr>
        <w:pStyle w:val="BodyText"/>
        <w:ind w:left="1068" w:right="2851" w:hanging="1058"/>
        <w:spacing w:before="138" w:line="352" w:lineRule="auto"/>
        <w:rPr/>
      </w:pPr>
      <w:r>
        <w:rPr>
          <w:color w:val="1C1C1B"/>
          <w:spacing w:val="15"/>
        </w:rPr>
        <w:t>工作成果：</w:t>
      </w:r>
      <w:r>
        <w:rPr>
          <w:color w:val="1C1C1B"/>
          <w:spacing w:val="-37"/>
        </w:rPr>
        <w:t xml:space="preserve"> </w:t>
      </w:r>
      <w:r>
        <w:rPr>
          <w:color w:val="1C1C1B"/>
          <w:spacing w:val="15"/>
        </w:rPr>
        <w:t>1</w:t>
      </w:r>
      <w:r>
        <w:rPr>
          <w:color w:val="1C1C1B"/>
          <w:spacing w:val="46"/>
        </w:rPr>
        <w:t xml:space="preserve"> </w:t>
      </w:r>
      <w:r>
        <w:rPr>
          <w:color w:val="1C1C1B"/>
          <w:spacing w:val="15"/>
        </w:rPr>
        <w:t>、每周累计处理300份特价订单；每月整理核对500份到货签收单</w:t>
      </w:r>
      <w:r>
        <w:rPr>
          <w:color w:val="1C1C1B"/>
        </w:rPr>
        <w:t xml:space="preserve"> </w:t>
      </w:r>
      <w:r>
        <w:rPr>
          <w:color w:val="1C1C1B"/>
          <w:spacing w:val="17"/>
        </w:rPr>
        <w:t>2</w:t>
      </w:r>
      <w:r>
        <w:rPr>
          <w:color w:val="1C1C1B"/>
          <w:spacing w:val="45"/>
        </w:rPr>
        <w:t xml:space="preserve"> </w:t>
      </w:r>
      <w:r>
        <w:rPr>
          <w:color w:val="1C1C1B"/>
          <w:spacing w:val="17"/>
        </w:rPr>
        <w:t>、每月处理金额为90万的设计费用项目点</w:t>
      </w:r>
      <w:r>
        <w:rPr>
          <w:color w:val="1C1C1B"/>
          <w:spacing w:val="16"/>
        </w:rPr>
        <w:t>数核对与报销材料提交</w:t>
      </w:r>
      <w:r>
        <w:rPr>
          <w:color w:val="1C1C1B"/>
        </w:rPr>
        <w:t xml:space="preserve"> </w:t>
      </w:r>
      <w:r>
        <w:rPr>
          <w:color w:val="1C1C1B"/>
          <w:spacing w:val="17"/>
        </w:rPr>
        <w:t>3</w:t>
      </w:r>
      <w:r>
        <w:rPr>
          <w:color w:val="1C1C1B"/>
          <w:spacing w:val="46"/>
        </w:rPr>
        <w:t xml:space="preserve"> </w:t>
      </w:r>
      <w:r>
        <w:rPr>
          <w:color w:val="1C1C1B"/>
          <w:spacing w:val="17"/>
        </w:rPr>
        <w:t>、入职后根据日常所学制作市场商务操作手</w:t>
      </w:r>
      <w:r>
        <w:rPr>
          <w:color w:val="1C1C1B"/>
          <w:spacing w:val="16"/>
        </w:rPr>
        <w:t>册并持续更新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83" w:line="196" w:lineRule="auto"/>
        <w:rPr>
          <w:rFonts w:ascii="Microsoft YaHei" w:hAnsi="Microsoft YaHei" w:eastAsia="Microsoft YaHei" w:cs="Microsoft YaHei"/>
        </w:rPr>
      </w:pPr>
      <w:r>
        <w:rPr>
          <w:color w:val="1C1C1B"/>
          <w:spacing w:val="14"/>
        </w:rPr>
        <w:t>公司名称：北京天融信网络安全技术有限公司</w:t>
      </w:r>
      <w:r>
        <w:rPr>
          <w:color w:val="1C1C1B"/>
          <w:spacing w:val="7"/>
        </w:rPr>
        <w:t xml:space="preserve">              </w:t>
      </w:r>
      <w:r>
        <w:rPr>
          <w:color w:val="1C1C1B"/>
          <w:spacing w:val="14"/>
        </w:rPr>
        <w:t>在职时间：</w:t>
      </w:r>
      <w:r>
        <w:rPr>
          <w:rFonts w:ascii="Microsoft YaHei" w:hAnsi="Microsoft YaHei" w:eastAsia="Microsoft YaHei" w:cs="Microsoft YaHei"/>
          <w:color w:val="1C1C1B"/>
          <w:spacing w:val="14"/>
        </w:rPr>
        <w:t>2020.</w:t>
      </w:r>
      <w:r>
        <w:rPr>
          <w:rFonts w:ascii="Microsoft YaHei" w:hAnsi="Microsoft YaHei" w:eastAsia="Microsoft YaHei" w:cs="Microsoft YaHei"/>
          <w:color w:val="1C1C1B"/>
          <w:spacing w:val="-17"/>
        </w:rPr>
        <w:t xml:space="preserve"> </w:t>
      </w:r>
      <w:r>
        <w:rPr>
          <w:rFonts w:ascii="Microsoft YaHei" w:hAnsi="Microsoft YaHei" w:eastAsia="Microsoft YaHei" w:cs="Microsoft YaHei"/>
          <w:color w:val="1C1C1B"/>
          <w:spacing w:val="14"/>
        </w:rPr>
        <w:t>10-2023.2</w:t>
      </w:r>
    </w:p>
    <w:p>
      <w:pPr>
        <w:pStyle w:val="BodyText"/>
        <w:ind w:left="10"/>
        <w:spacing w:before="160" w:line="228" w:lineRule="auto"/>
        <w:rPr/>
      </w:pPr>
      <w:r>
        <w:rPr>
          <w:color w:val="1C1C1B"/>
          <w:spacing w:val="12"/>
        </w:rPr>
        <w:t>职位名称：</w:t>
      </w:r>
      <w:r>
        <w:rPr>
          <w:color w:val="1C1C1B"/>
          <w:spacing w:val="-51"/>
        </w:rPr>
        <w:t xml:space="preserve"> </w:t>
      </w:r>
      <w:r>
        <w:rPr>
          <w:color w:val="1C1C1B"/>
          <w:spacing w:val="12"/>
        </w:rPr>
        <w:t>商务专员</w:t>
      </w:r>
    </w:p>
    <w:p>
      <w:pPr>
        <w:pStyle w:val="BodyText"/>
        <w:ind w:left="19"/>
        <w:spacing w:before="145" w:line="228" w:lineRule="auto"/>
        <w:rPr/>
      </w:pPr>
      <w:r>
        <w:rPr>
          <w:color w:val="1C1C1B"/>
          <w:spacing w:val="15"/>
        </w:rPr>
        <w:t>工作描述：</w:t>
      </w:r>
      <w:r>
        <w:rPr>
          <w:color w:val="1C1C1B"/>
          <w:spacing w:val="-44"/>
        </w:rPr>
        <w:t xml:space="preserve"> </w:t>
      </w:r>
      <w:r>
        <w:rPr>
          <w:color w:val="1C1C1B"/>
          <w:spacing w:val="15"/>
        </w:rPr>
        <w:t>1</w:t>
      </w:r>
      <w:r>
        <w:rPr>
          <w:color w:val="1C1C1B"/>
          <w:spacing w:val="45"/>
        </w:rPr>
        <w:t xml:space="preserve"> </w:t>
      </w:r>
      <w:r>
        <w:rPr>
          <w:color w:val="1C1C1B"/>
          <w:spacing w:val="15"/>
        </w:rPr>
        <w:t>、销售团队支撑：</w:t>
      </w:r>
      <w:r>
        <w:rPr>
          <w:color w:val="1C1C1B"/>
          <w:spacing w:val="-48"/>
        </w:rPr>
        <w:t xml:space="preserve"> </w:t>
      </w:r>
      <w:r>
        <w:rPr>
          <w:color w:val="1C1C1B"/>
          <w:spacing w:val="15"/>
        </w:rPr>
        <w:t>负责全国运营商行业8个部门50个</w:t>
      </w:r>
      <w:r>
        <w:rPr>
          <w:color w:val="1C1C1B"/>
          <w:spacing w:val="14"/>
        </w:rPr>
        <w:t>销售业务流程管理与业务支撑。</w:t>
      </w:r>
    </w:p>
    <w:p>
      <w:pPr>
        <w:pStyle w:val="BodyText"/>
        <w:ind w:left="1062"/>
        <w:spacing w:before="137" w:line="205" w:lineRule="auto"/>
        <w:rPr/>
      </w:pPr>
      <w:r>
        <w:rPr>
          <w:rFonts w:ascii="Times New Roman" w:hAnsi="Times New Roman" w:eastAsia="Times New Roman" w:cs="Times New Roman"/>
          <w:spacing w:val="19"/>
        </w:rPr>
        <w:t>2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19"/>
        </w:rPr>
        <w:t>、</w:t>
      </w:r>
      <w:r>
        <w:rPr>
          <w:color w:val="1C1C1B"/>
        </w:rPr>
        <w:t>CRM</w:t>
      </w:r>
      <w:r>
        <w:rPr>
          <w:color w:val="1C1C1B"/>
          <w:spacing w:val="19"/>
        </w:rPr>
        <w:t>/</w:t>
      </w:r>
      <w:r>
        <w:rPr>
          <w:color w:val="1C1C1B"/>
        </w:rPr>
        <w:t>ERP</w:t>
      </w:r>
      <w:r>
        <w:rPr>
          <w:color w:val="1C1C1B"/>
          <w:spacing w:val="19"/>
        </w:rPr>
        <w:t>流程处理：</w:t>
      </w:r>
      <w:r>
        <w:rPr>
          <w:color w:val="1C1C1B"/>
          <w:spacing w:val="-49"/>
        </w:rPr>
        <w:t xml:space="preserve"> </w:t>
      </w:r>
      <w:r>
        <w:rPr>
          <w:color w:val="1C1C1B"/>
          <w:spacing w:val="19"/>
        </w:rPr>
        <w:t>审核销售项目印鉴流程并进行投标</w:t>
      </w:r>
      <w:r>
        <w:rPr>
          <w:color w:val="1C1C1B"/>
          <w:spacing w:val="18"/>
        </w:rPr>
        <w:t>材料、项目支撑材料盖章与邮寄；</w:t>
      </w:r>
      <w:r>
        <w:rPr>
          <w:color w:val="1C1C1B"/>
          <w:spacing w:val="47"/>
        </w:rPr>
        <w:t xml:space="preserve"> </w:t>
      </w:r>
      <w:r>
        <w:rPr>
          <w:color w:val="1C1C1B"/>
        </w:rPr>
        <w:t>ERP</w:t>
      </w:r>
    </w:p>
    <w:p>
      <w:pPr>
        <w:pStyle w:val="BodyText"/>
        <w:ind w:left="11"/>
        <w:spacing w:line="227" w:lineRule="auto"/>
        <w:rPr/>
      </w:pPr>
      <w:r>
        <w:rPr>
          <w:color w:val="1C1C1B"/>
          <w:spacing w:val="17"/>
        </w:rPr>
        <w:t>处理生产部门设备发货/还回/维修相关</w:t>
      </w:r>
    </w:p>
    <w:p>
      <w:pPr>
        <w:pStyle w:val="BodyText"/>
        <w:ind w:left="9" w:right="137" w:firstLine="1060"/>
        <w:spacing w:before="138" w:line="217" w:lineRule="auto"/>
        <w:rPr/>
      </w:pPr>
      <w:r>
        <w:rPr>
          <w:color w:val="1C1C1B"/>
          <w:spacing w:val="17"/>
        </w:rPr>
        <w:t>3</w:t>
      </w:r>
      <w:r>
        <w:rPr>
          <w:color w:val="1C1C1B"/>
          <w:spacing w:val="56"/>
        </w:rPr>
        <w:t xml:space="preserve"> </w:t>
      </w:r>
      <w:r>
        <w:rPr>
          <w:color w:val="1C1C1B"/>
          <w:spacing w:val="17"/>
        </w:rPr>
        <w:t>、招投标相关：</w:t>
      </w:r>
      <w:r>
        <w:rPr>
          <w:color w:val="1C1C1B"/>
          <w:spacing w:val="-55"/>
        </w:rPr>
        <w:t xml:space="preserve"> </w:t>
      </w:r>
      <w:r>
        <w:rPr>
          <w:color w:val="1C1C1B"/>
          <w:spacing w:val="17"/>
        </w:rPr>
        <w:t>招标网站账号管理</w:t>
      </w:r>
      <w:r>
        <w:rPr>
          <w:color w:val="1C1C1B"/>
        </w:rPr>
        <w:t>CA</w:t>
      </w:r>
      <w:r>
        <w:rPr>
          <w:color w:val="1C1C1B"/>
          <w:spacing w:val="17"/>
        </w:rPr>
        <w:t>管理、标书制作装订盖章及递送、并跟踪中标进度实时完</w:t>
      </w:r>
      <w:r>
        <w:rPr>
          <w:color w:val="1C1C1B"/>
        </w:rPr>
        <w:t xml:space="preserve"> </w:t>
      </w:r>
      <w:r>
        <w:rPr>
          <w:color w:val="1C1C1B"/>
          <w:spacing w:val="17"/>
        </w:rPr>
        <w:t>善招投标数据分析表格</w:t>
      </w:r>
    </w:p>
    <w:p>
      <w:pPr>
        <w:pStyle w:val="BodyText"/>
        <w:ind w:left="1065"/>
        <w:spacing w:before="137" w:line="227" w:lineRule="auto"/>
        <w:rPr/>
      </w:pPr>
      <w:r>
        <w:rPr>
          <w:color w:val="1C1C1B"/>
          <w:spacing w:val="16"/>
        </w:rPr>
        <w:t>4</w:t>
      </w:r>
      <w:r>
        <w:rPr>
          <w:color w:val="1C1C1B"/>
          <w:spacing w:val="58"/>
        </w:rPr>
        <w:t xml:space="preserve"> </w:t>
      </w:r>
      <w:r>
        <w:rPr>
          <w:color w:val="1C1C1B"/>
          <w:spacing w:val="16"/>
        </w:rPr>
        <w:t>、项目协调：销售订单从下单到出货全流程管理</w:t>
      </w:r>
    </w:p>
    <w:p>
      <w:pPr>
        <w:pStyle w:val="BodyText"/>
        <w:ind w:left="1067" w:right="2237" w:firstLine="2"/>
        <w:spacing w:before="138" w:line="347" w:lineRule="auto"/>
        <w:rPr/>
      </w:pPr>
      <w:r>
        <w:rPr>
          <w:color w:val="1C1C1B"/>
          <w:spacing w:val="16"/>
        </w:rPr>
        <w:t>5</w:t>
      </w:r>
      <w:r>
        <w:rPr>
          <w:color w:val="1C1C1B"/>
          <w:spacing w:val="45"/>
        </w:rPr>
        <w:t xml:space="preserve"> </w:t>
      </w:r>
      <w:r>
        <w:rPr>
          <w:color w:val="1C1C1B"/>
          <w:spacing w:val="16"/>
        </w:rPr>
        <w:t>、入离职与考勤：</w:t>
      </w:r>
      <w:r>
        <w:rPr>
          <w:color w:val="1C1C1B"/>
          <w:spacing w:val="-55"/>
        </w:rPr>
        <w:t xml:space="preserve"> </w:t>
      </w:r>
      <w:r>
        <w:rPr>
          <w:color w:val="1C1C1B"/>
          <w:spacing w:val="16"/>
        </w:rPr>
        <w:t>协助人力部门每月对销售考勤及入离职进行</w:t>
      </w:r>
      <w:r>
        <w:rPr>
          <w:color w:val="1C1C1B"/>
          <w:spacing w:val="15"/>
        </w:rPr>
        <w:t>支撑工作</w:t>
      </w:r>
      <w:r>
        <w:rPr>
          <w:color w:val="1C1C1B"/>
        </w:rPr>
        <w:t xml:space="preserve"> </w:t>
      </w:r>
      <w:r>
        <w:rPr>
          <w:color w:val="1C1C1B"/>
          <w:spacing w:val="14"/>
        </w:rPr>
        <w:t>6</w:t>
      </w:r>
      <w:r>
        <w:rPr>
          <w:color w:val="1C1C1B"/>
          <w:spacing w:val="49"/>
        </w:rPr>
        <w:t xml:space="preserve"> </w:t>
      </w:r>
      <w:r>
        <w:rPr>
          <w:color w:val="1C1C1B"/>
          <w:spacing w:val="14"/>
        </w:rPr>
        <w:t>、应收及回款：</w:t>
      </w:r>
      <w:r>
        <w:rPr>
          <w:color w:val="1C1C1B"/>
          <w:spacing w:val="-57"/>
        </w:rPr>
        <w:t xml:space="preserve"> </w:t>
      </w:r>
      <w:r>
        <w:rPr>
          <w:color w:val="1C1C1B"/>
          <w:spacing w:val="14"/>
        </w:rPr>
        <w:t>催款与对账，收入确认相关</w:t>
      </w:r>
    </w:p>
    <w:p>
      <w:pPr>
        <w:pStyle w:val="BodyText"/>
        <w:ind w:left="1070"/>
        <w:spacing w:before="30" w:line="228" w:lineRule="auto"/>
        <w:rPr/>
      </w:pPr>
      <w:r>
        <w:rPr>
          <w:color w:val="1C1C1B"/>
          <w:spacing w:val="15"/>
        </w:rPr>
        <w:t>7</w:t>
      </w:r>
      <w:r>
        <w:rPr>
          <w:color w:val="1C1C1B"/>
          <w:spacing w:val="46"/>
        </w:rPr>
        <w:t xml:space="preserve"> </w:t>
      </w:r>
      <w:r>
        <w:rPr>
          <w:color w:val="1C1C1B"/>
          <w:spacing w:val="15"/>
        </w:rPr>
        <w:t>、其他事务处理：</w:t>
      </w:r>
      <w:r>
        <w:rPr>
          <w:color w:val="1C1C1B"/>
          <w:spacing w:val="-56"/>
        </w:rPr>
        <w:t xml:space="preserve"> </w:t>
      </w:r>
      <w:r>
        <w:rPr>
          <w:color w:val="1C1C1B"/>
          <w:spacing w:val="15"/>
        </w:rPr>
        <w:t>领导交办的任务以及市场活</w:t>
      </w:r>
      <w:r>
        <w:rPr>
          <w:color w:val="1C1C1B"/>
          <w:spacing w:val="14"/>
        </w:rPr>
        <w:t>动支撑</w:t>
      </w:r>
    </w:p>
    <w:p>
      <w:pPr>
        <w:pStyle w:val="BodyText"/>
        <w:ind w:left="1068" w:right="2450" w:hanging="1058"/>
        <w:spacing w:before="138" w:line="346" w:lineRule="auto"/>
        <w:rPr/>
      </w:pPr>
      <w:r>
        <w:rPr>
          <w:color w:val="1C1C1B"/>
          <w:spacing w:val="16"/>
        </w:rPr>
        <w:t>工作成果：</w:t>
      </w:r>
      <w:r>
        <w:rPr>
          <w:color w:val="1C1C1B"/>
          <w:spacing w:val="-44"/>
        </w:rPr>
        <w:t xml:space="preserve"> </w:t>
      </w:r>
      <w:r>
        <w:rPr>
          <w:color w:val="1C1C1B"/>
          <w:spacing w:val="16"/>
        </w:rPr>
        <w:t>1</w:t>
      </w:r>
      <w:r>
        <w:rPr>
          <w:color w:val="1C1C1B"/>
          <w:spacing w:val="45"/>
        </w:rPr>
        <w:t xml:space="preserve"> </w:t>
      </w:r>
      <w:r>
        <w:rPr>
          <w:color w:val="1C1C1B"/>
          <w:spacing w:val="16"/>
        </w:rPr>
        <w:t>、每周、每月定期输出项目收入确认表格/人员信</w:t>
      </w:r>
      <w:r>
        <w:rPr>
          <w:color w:val="1C1C1B"/>
          <w:spacing w:val="15"/>
        </w:rPr>
        <w:t>息表/借试用盘点表</w:t>
      </w:r>
      <w:r>
        <w:rPr>
          <w:color w:val="1C1C1B"/>
        </w:rPr>
        <w:t xml:space="preserve"> </w:t>
      </w:r>
      <w:r>
        <w:rPr>
          <w:color w:val="1C1C1B"/>
          <w:spacing w:val="16"/>
        </w:rPr>
        <w:t>2</w:t>
      </w:r>
      <w:r>
        <w:rPr>
          <w:color w:val="1C1C1B"/>
          <w:spacing w:val="55"/>
        </w:rPr>
        <w:t xml:space="preserve"> </w:t>
      </w:r>
      <w:r>
        <w:rPr>
          <w:color w:val="1C1C1B"/>
          <w:spacing w:val="16"/>
        </w:rPr>
        <w:t>、每月定期组织阶段述职会议，输出阶段述职文档</w:t>
      </w:r>
    </w:p>
    <w:p>
      <w:pPr>
        <w:pStyle w:val="BodyText"/>
        <w:ind w:left="1065" w:right="4819" w:firstLine="4"/>
        <w:spacing w:before="31" w:line="347" w:lineRule="auto"/>
        <w:rPr/>
      </w:pPr>
      <w:r>
        <w:rPr>
          <w:color w:val="1C1C1B"/>
          <w:spacing w:val="17"/>
        </w:rPr>
        <w:t>3</w:t>
      </w:r>
      <w:r>
        <w:rPr>
          <w:color w:val="1C1C1B"/>
          <w:spacing w:val="46"/>
        </w:rPr>
        <w:t xml:space="preserve"> </w:t>
      </w:r>
      <w:r>
        <w:rPr>
          <w:color w:val="1C1C1B"/>
          <w:spacing w:val="17"/>
        </w:rPr>
        <w:t>、销售业务支持部门2022年度总结</w:t>
      </w:r>
      <w:r>
        <w:rPr>
          <w:color w:val="1C1C1B"/>
        </w:rPr>
        <w:t>PPT</w:t>
      </w:r>
      <w:r>
        <w:rPr>
          <w:color w:val="1C1C1B"/>
          <w:spacing w:val="17"/>
        </w:rPr>
        <w:t>制作</w:t>
      </w:r>
      <w:r>
        <w:rPr>
          <w:color w:val="1C1C1B"/>
        </w:rPr>
        <w:t xml:space="preserve"> </w:t>
      </w:r>
      <w:r>
        <w:rPr>
          <w:color w:val="1C1C1B"/>
          <w:spacing w:val="15"/>
        </w:rPr>
        <w:t>4</w:t>
      </w:r>
      <w:r>
        <w:rPr>
          <w:color w:val="1C1C1B"/>
          <w:spacing w:val="58"/>
          <w:w w:val="101"/>
        </w:rPr>
        <w:t xml:space="preserve"> </w:t>
      </w:r>
      <w:r>
        <w:rPr>
          <w:color w:val="1C1C1B"/>
          <w:spacing w:val="15"/>
        </w:rPr>
        <w:t>、完成189个先行确认流程提交及催收工作</w:t>
      </w:r>
    </w:p>
    <w:p>
      <w:pPr>
        <w:spacing w:line="347" w:lineRule="auto"/>
        <w:sectPr>
          <w:pgSz w:w="11900" w:h="16820"/>
          <w:pgMar w:top="777" w:right="948" w:bottom="0" w:left="969" w:header="0" w:footer="0" w:gutter="0"/>
        </w:sectPr>
        <w:rPr/>
      </w:pPr>
    </w:p>
    <w:p>
      <w:pPr>
        <w:pStyle w:val="BodyText"/>
        <w:ind w:left="26"/>
        <w:spacing w:before="40" w:line="196" w:lineRule="auto"/>
        <w:rPr>
          <w:rFonts w:ascii="Microsoft YaHei" w:hAnsi="Microsoft YaHei" w:eastAsia="Microsoft YaHei" w:cs="Microsoft YaHei"/>
        </w:rPr>
      </w:pPr>
      <w:r>
        <w:rPr>
          <w:color w:val="1C1C1B"/>
          <w:spacing w:val="15"/>
        </w:rPr>
        <w:t>公司名称：通号通信信息集团有限公司    在职时间：</w:t>
      </w:r>
      <w:r>
        <w:rPr>
          <w:color w:val="1C1C1B"/>
          <w:spacing w:val="-55"/>
        </w:rPr>
        <w:t xml:space="preserve"> </w:t>
      </w:r>
      <w:r>
        <w:rPr>
          <w:rFonts w:ascii="Microsoft YaHei" w:hAnsi="Microsoft YaHei" w:eastAsia="Microsoft YaHei" w:cs="Microsoft YaHei"/>
          <w:color w:val="1C1C1B"/>
          <w:spacing w:val="15"/>
        </w:rPr>
        <w:t>2017.8-2020.8</w:t>
      </w:r>
    </w:p>
    <w:p>
      <w:pPr>
        <w:pStyle w:val="BodyText"/>
        <w:ind w:left="16"/>
        <w:spacing w:before="167" w:line="228" w:lineRule="auto"/>
        <w:rPr/>
      </w:pPr>
      <w:r>
        <w:rPr>
          <w:color w:val="1C1C1B"/>
          <w:spacing w:val="12"/>
        </w:rPr>
        <w:t>职位名称：</w:t>
      </w:r>
      <w:r>
        <w:rPr>
          <w:color w:val="1C1C1B"/>
          <w:spacing w:val="-51"/>
        </w:rPr>
        <w:t xml:space="preserve"> </w:t>
      </w:r>
      <w:r>
        <w:rPr>
          <w:color w:val="1C1C1B"/>
          <w:spacing w:val="12"/>
        </w:rPr>
        <w:t>商务经理</w:t>
      </w:r>
    </w:p>
    <w:p>
      <w:pPr>
        <w:pStyle w:val="BodyText"/>
        <w:spacing w:before="181" w:line="196" w:lineRule="auto"/>
        <w:rPr/>
      </w:pPr>
      <w:r>
        <w:rPr>
          <w:color w:val="1C1C1B"/>
          <w:spacing w:val="16"/>
        </w:rPr>
        <w:t>工作描述：</w:t>
      </w:r>
      <w:r>
        <w:rPr>
          <w:color w:val="1C1C1B"/>
          <w:spacing w:val="-46"/>
        </w:rPr>
        <w:t xml:space="preserve"> </w:t>
      </w:r>
      <w:r>
        <w:rPr>
          <w:rFonts w:ascii="Microsoft YaHei" w:hAnsi="Microsoft YaHei" w:eastAsia="Microsoft YaHei" w:cs="Microsoft YaHei"/>
          <w:color w:val="1C1C1B"/>
          <w:spacing w:val="16"/>
        </w:rPr>
        <w:t>1</w:t>
      </w:r>
      <w:r>
        <w:rPr>
          <w:rFonts w:ascii="Microsoft YaHei" w:hAnsi="Microsoft YaHei" w:eastAsia="Microsoft YaHei" w:cs="Microsoft YaHei"/>
          <w:color w:val="1C1C1B"/>
          <w:spacing w:val="-24"/>
        </w:rPr>
        <w:t xml:space="preserve"> </w:t>
      </w:r>
      <w:r>
        <w:rPr>
          <w:color w:val="1C1C1B"/>
          <w:spacing w:val="16"/>
        </w:rPr>
        <w:t>、经营管理：制定公司年度销售策略，进行年度销售任务分解并落实</w:t>
      </w:r>
    </w:p>
    <w:p>
      <w:pPr>
        <w:pStyle w:val="BodyText"/>
        <w:ind w:left="1048"/>
        <w:spacing w:before="86" w:line="227" w:lineRule="auto"/>
        <w:rPr/>
      </w:pPr>
      <w:r>
        <w:rPr>
          <w:rFonts w:ascii="Times New Roman" w:hAnsi="Times New Roman" w:eastAsia="Times New Roman" w:cs="Times New Roman"/>
          <w:spacing w:val="17"/>
        </w:rPr>
        <w:t>2 </w:t>
      </w:r>
      <w:r>
        <w:rPr>
          <w:spacing w:val="17"/>
        </w:rPr>
        <w:t>、项目跟踪：搜集项目招标信息，拜访业主推广技术方案，促成合作</w:t>
      </w:r>
    </w:p>
    <w:p>
      <w:pPr>
        <w:pStyle w:val="BodyText"/>
        <w:ind w:left="1058" w:right="3129" w:hanging="18"/>
        <w:spacing w:before="127" w:line="333" w:lineRule="auto"/>
        <w:rPr/>
      </w:pPr>
      <w:r>
        <w:rPr>
          <w:rFonts w:ascii="Times New Roman" w:hAnsi="Times New Roman" w:eastAsia="Times New Roman" w:cs="Times New Roman"/>
          <w:spacing w:val="17"/>
        </w:rPr>
        <w:t>4 </w:t>
      </w:r>
      <w:r>
        <w:rPr>
          <w:spacing w:val="17"/>
        </w:rPr>
        <w:t>、合同管理：签订销售合同，形成管理台账，定期更新完善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15"/>
        </w:rPr>
        <w:t>5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15"/>
        </w:rPr>
        <w:t>、项目回款：开票及收入确认工作，推动项目回款</w:t>
      </w:r>
    </w:p>
    <w:p>
      <w:pPr>
        <w:pStyle w:val="BodyText"/>
        <w:spacing w:before="51" w:line="217" w:lineRule="auto"/>
        <w:rPr/>
      </w:pPr>
      <w:r>
        <w:rPr>
          <w:color w:val="1C1C1B"/>
          <w:spacing w:val="12"/>
        </w:rPr>
        <w:t>工作成果：</w:t>
      </w:r>
      <w:r>
        <w:rPr>
          <w:color w:val="1C1C1B"/>
          <w:spacing w:val="-46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1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12"/>
        </w:rPr>
        <w:t>、</w:t>
      </w:r>
      <w:r>
        <w:rPr>
          <w:spacing w:val="-53"/>
        </w:rPr>
        <w:t xml:space="preserve"> </w:t>
      </w:r>
      <w:r>
        <w:rPr>
          <w:spacing w:val="12"/>
        </w:rPr>
        <w:t>中标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2018-2020</w:t>
      </w:r>
      <w:r>
        <w:rPr>
          <w:rFonts w:ascii="Times New Roman" w:hAnsi="Times New Roman" w:eastAsia="Times New Roman" w:cs="Times New Roman"/>
          <w:spacing w:val="29"/>
          <w:w w:val="101"/>
        </w:rPr>
        <w:t xml:space="preserve"> </w:t>
      </w:r>
      <w:r>
        <w:rPr>
          <w:spacing w:val="12"/>
        </w:rPr>
        <w:t>年中央机关定点采购工程项目、京张铁路</w:t>
      </w:r>
      <w:r>
        <w:rPr>
          <w:spacing w:val="11"/>
        </w:rPr>
        <w:t>综合视频监控项目、</w:t>
      </w:r>
      <w:r>
        <w:rPr>
          <w:spacing w:val="-49"/>
        </w:rPr>
        <w:t xml:space="preserve"> </w:t>
      </w:r>
      <w:r>
        <w:rPr>
          <w:spacing w:val="11"/>
        </w:rPr>
        <w:t>昌赣动环项 目</w:t>
      </w:r>
      <w:r>
        <w:rPr/>
        <w:t xml:space="preserve"> </w:t>
      </w:r>
      <w:r>
        <w:rPr>
          <w:spacing w:val="15"/>
        </w:rPr>
        <w:t>等四电集成项目</w:t>
      </w:r>
    </w:p>
    <w:p>
      <w:pPr>
        <w:pStyle w:val="BodyText"/>
        <w:ind w:left="1043"/>
        <w:spacing w:before="138" w:line="227" w:lineRule="auto"/>
        <w:rPr/>
      </w:pPr>
      <w:r>
        <w:rPr>
          <w:rFonts w:ascii="Times New Roman" w:hAnsi="Times New Roman" w:eastAsia="Times New Roman" w:cs="Times New Roman"/>
          <w:spacing w:val="14"/>
        </w:rPr>
        <w:t>2</w:t>
      </w:r>
      <w:r>
        <w:rPr>
          <w:rFonts w:ascii="Times New Roman" w:hAnsi="Times New Roman" w:eastAsia="Times New Roman" w:cs="Times New Roman"/>
          <w:spacing w:val="-11"/>
        </w:rPr>
        <w:t xml:space="preserve"> </w:t>
      </w:r>
      <w:r>
        <w:rPr>
          <w:spacing w:val="14"/>
        </w:rPr>
        <w:t>、制定销售计划促成项目合作</w:t>
      </w:r>
    </w:p>
    <w:p>
      <w:pPr>
        <w:pStyle w:val="BodyText"/>
        <w:ind w:left="1047"/>
        <w:spacing w:before="138" w:line="227" w:lineRule="auto"/>
        <w:rPr/>
      </w:pPr>
      <w:r>
        <w:rPr>
          <w:rFonts w:ascii="Times New Roman" w:hAnsi="Times New Roman" w:eastAsia="Times New Roman" w:cs="Times New Roman"/>
          <w:spacing w:val="16"/>
        </w:rPr>
        <w:t>3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16"/>
        </w:rPr>
        <w:t>、管控四电集成动环项目，盯控供货进度，协调项目部及供货事</w:t>
      </w:r>
      <w:r>
        <w:rPr>
          <w:spacing w:val="15"/>
        </w:rPr>
        <w:t>宜，确保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15"/>
        </w:rPr>
        <w:t>20</w:t>
      </w:r>
      <w:r>
        <w:rPr>
          <w:rFonts w:ascii="Times New Roman" w:hAnsi="Times New Roman" w:eastAsia="Times New Roman" w:cs="Times New Roman"/>
          <w:spacing w:val="31"/>
          <w:w w:val="101"/>
        </w:rPr>
        <w:t xml:space="preserve"> </w:t>
      </w:r>
      <w:r>
        <w:rPr>
          <w:spacing w:val="15"/>
        </w:rPr>
        <w:t>个项目顺利竣工</w:t>
      </w:r>
    </w:p>
    <w:p>
      <w:pPr>
        <w:spacing w:line="227" w:lineRule="auto"/>
        <w:sectPr>
          <w:pgSz w:w="11900" w:h="16820"/>
          <w:pgMar w:top="774" w:right="1181" w:bottom="0" w:left="988" w:header="0" w:footer="0" w:gutter="0"/>
        </w:sectPr>
        <w:rPr/>
      </w:pP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spacing w:line="547" w:lineRule="exact"/>
        <w:rPr/>
      </w:pPr>
      <w:r>
        <w:rPr>
          <w:position w:val="-10"/>
        </w:rPr>
        <w:pict>
          <v:group id="_x0000_s8" style="mso-position-vertical-relative:line;mso-position-horizontal-relative:char;width:498.15pt;height:27.4pt;" filled="false" stroked="false" coordsize="9962,547" coordorigin="0,0">
            <v:shape id="_x0000_s10" style="position:absolute;left:0;top:0;width:9962;height:547;" filled="false" stroked="false" type="#_x0000_t75">
              <v:imagedata o:title="" r:id="rId4"/>
            </v:shape>
            <v:shape id="_x0000_s12" style="position:absolute;left:-20;top:-20;width:10002;height:58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37"/>
                      <w:spacing w:before="141" w:line="221" w:lineRule="auto"/>
                      <w:rPr>
                        <w:rFonts w:ascii="SimSun" w:hAnsi="SimSun" w:eastAsia="SimSun" w:cs="SimSun"/>
                        <w:sz w:val="28"/>
                        <w:szCs w:val="28"/>
                      </w:rPr>
                    </w:pPr>
                    <w:r>
                      <w:rPr>
                        <w:rFonts w:ascii="SimSun" w:hAnsi="SimSun" w:eastAsia="SimSun" w:cs="SimSun"/>
                        <w:sz w:val="28"/>
                        <w:szCs w:val="28"/>
                        <w:color w:val="FFFFFF"/>
                        <w:spacing w:val="-6"/>
                      </w:rPr>
                      <w:t>项目经历</w:t>
                    </w:r>
                  </w:p>
                </w:txbxContent>
              </v:textbox>
            </v:shape>
          </v:group>
        </w:pict>
      </w:r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19"/>
        <w:spacing w:before="78" w:line="22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color w:val="0066CC"/>
          <w:spacing w:val="6"/>
        </w:rPr>
        <w:t>2018</w:t>
      </w:r>
      <w:r>
        <w:rPr>
          <w:rFonts w:ascii="Times New Roman" w:hAnsi="Times New Roman" w:eastAsia="Times New Roman" w:cs="Times New Roman"/>
          <w:sz w:val="24"/>
          <w:szCs w:val="24"/>
          <w:color w:val="0066CC"/>
          <w:spacing w:val="4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0066CC"/>
          <w:spacing w:val="6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color w:val="0066CC"/>
          <w:spacing w:val="35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0066CC"/>
          <w:spacing w:val="6"/>
        </w:rPr>
        <w:t>11-2019</w:t>
      </w:r>
      <w:r>
        <w:rPr>
          <w:rFonts w:ascii="Times New Roman" w:hAnsi="Times New Roman" w:eastAsia="Times New Roman" w:cs="Times New Roman"/>
          <w:sz w:val="24"/>
          <w:szCs w:val="24"/>
          <w:color w:val="0066CC"/>
          <w:spacing w:val="1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0066CC"/>
          <w:spacing w:val="6"/>
        </w:rPr>
        <w:t>. 8</w:t>
      </w:r>
      <w:r>
        <w:rPr>
          <w:rFonts w:ascii="Times New Roman" w:hAnsi="Times New Roman" w:eastAsia="Times New Roman" w:cs="Times New Roman"/>
          <w:sz w:val="24"/>
          <w:szCs w:val="24"/>
          <w:color w:val="0066CC"/>
          <w:spacing w:val="5"/>
        </w:rPr>
        <w:t xml:space="preserve">         </w:t>
      </w:r>
      <w:r>
        <w:rPr>
          <w:sz w:val="24"/>
          <w:szCs w:val="24"/>
          <w:color w:val="0066CC"/>
          <w:spacing w:val="6"/>
        </w:rPr>
        <w:t>昌赣动环项</w:t>
      </w:r>
      <w:r>
        <w:rPr>
          <w:sz w:val="24"/>
          <w:szCs w:val="24"/>
          <w:color w:val="0066CC"/>
          <w:spacing w:val="-35"/>
        </w:rPr>
        <w:t xml:space="preserve"> </w:t>
      </w:r>
      <w:r>
        <w:rPr>
          <w:sz w:val="24"/>
          <w:szCs w:val="24"/>
          <w:color w:val="0066CC"/>
          <w:spacing w:val="6"/>
        </w:rPr>
        <w:t>目</w:t>
      </w:r>
    </w:p>
    <w:p>
      <w:pPr>
        <w:pStyle w:val="BodyText"/>
        <w:ind w:left="14" w:right="1653" w:firstLine="5"/>
        <w:spacing w:before="123" w:line="318" w:lineRule="auto"/>
        <w:rPr/>
      </w:pPr>
      <w:r>
        <w:rPr>
          <w:spacing w:val="15"/>
        </w:rPr>
        <w:t>项目简述： </w:t>
      </w:r>
      <w:r>
        <w:rPr>
          <w:color w:val="333333"/>
          <w:spacing w:val="15"/>
        </w:rPr>
        <w:t>昌赣动环项目为新建南昌至赣州铁路客运专线四电集成</w:t>
      </w:r>
      <w:r>
        <w:rPr>
          <w:color w:val="333333"/>
          <w:spacing w:val="14"/>
        </w:rPr>
        <w:t>动力与环境监控系项目。</w:t>
      </w:r>
      <w:r>
        <w:rPr>
          <w:color w:val="333333"/>
        </w:rPr>
        <w:t xml:space="preserve"> </w:t>
      </w:r>
      <w:r>
        <w:rPr>
          <w:spacing w:val="15"/>
        </w:rPr>
        <w:t>个人职责：售前：</w:t>
      </w:r>
      <w:r>
        <w:rPr>
          <w:spacing w:val="-55"/>
        </w:rPr>
        <w:t xml:space="preserve"> </w:t>
      </w:r>
      <w:r>
        <w:rPr>
          <w:spacing w:val="15"/>
        </w:rPr>
        <w:t>技术文件解读及投标报价；</w:t>
      </w:r>
    </w:p>
    <w:p>
      <w:pPr>
        <w:pStyle w:val="BodyText"/>
        <w:ind w:left="1071"/>
        <w:spacing w:before="56" w:line="227" w:lineRule="auto"/>
        <w:rPr/>
      </w:pPr>
      <w:r>
        <w:rPr>
          <w:spacing w:val="18"/>
        </w:rPr>
        <w:t>项目启动：合同导入及配置核算；参与项目</w:t>
      </w:r>
      <w:r>
        <w:rPr>
          <w:spacing w:val="17"/>
        </w:rPr>
        <w:t>设计联络会进行技术确认；</w:t>
      </w:r>
    </w:p>
    <w:p>
      <w:pPr>
        <w:pStyle w:val="BodyText"/>
        <w:ind w:left="1066" w:right="461" w:firstLine="4"/>
        <w:spacing w:before="137" w:line="319" w:lineRule="auto"/>
        <w:rPr/>
      </w:pPr>
      <w:r>
        <w:rPr>
          <w:spacing w:val="18"/>
        </w:rPr>
        <w:t>项目执行</w:t>
      </w:r>
      <w:r>
        <w:rPr>
          <w:rFonts w:ascii="Times New Roman" w:hAnsi="Times New Roman" w:eastAsia="Times New Roman" w:cs="Times New Roman"/>
          <w:spacing w:val="18"/>
        </w:rPr>
        <w:t>:</w:t>
      </w:r>
      <w:r>
        <w:rPr>
          <w:spacing w:val="18"/>
        </w:rPr>
        <w:t>协调项目各厂家供货事宜；</w:t>
      </w:r>
      <w:r>
        <w:rPr>
          <w:spacing w:val="-46"/>
        </w:rPr>
        <w:t xml:space="preserve"> </w:t>
      </w:r>
      <w:r>
        <w:rPr>
          <w:spacing w:val="18"/>
        </w:rPr>
        <w:t>项目配置成本测算并联动采购部门启动项目分批供货工</w:t>
      </w:r>
      <w:r>
        <w:rPr/>
        <w:t xml:space="preserve"> </w:t>
      </w:r>
      <w:r>
        <w:rPr>
          <w:spacing w:val="17"/>
        </w:rPr>
        <w:t>作；协调工程部门进行项目现场安装督导事宜；</w:t>
      </w:r>
    </w:p>
    <w:p>
      <w:pPr>
        <w:pStyle w:val="BodyText"/>
        <w:ind w:left="1103" w:right="2510" w:hanging="37"/>
        <w:spacing w:before="61" w:line="319" w:lineRule="auto"/>
        <w:rPr/>
      </w:pPr>
      <w:r>
        <w:rPr>
          <w:spacing w:val="16"/>
        </w:rPr>
        <w:t>开票及收入确认：根据项目供货及验收情况进行开票及收入确认工作。</w:t>
      </w:r>
      <w:r>
        <w:rPr>
          <w:spacing w:val="9"/>
        </w:rPr>
        <w:t xml:space="preserve"> </w:t>
      </w:r>
      <w:r>
        <w:rPr>
          <w:spacing w:val="14"/>
        </w:rPr>
        <w:t>回款：配合项目执行单位推动回款工作。</w:t>
      </w:r>
    </w:p>
    <w:p>
      <w:pPr>
        <w:pStyle w:val="BodyText"/>
        <w:ind w:left="19"/>
        <w:spacing w:before="149" w:line="219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color w:val="0066CC"/>
          <w:spacing w:val="3"/>
        </w:rPr>
        <w:t>20 18</w:t>
      </w:r>
      <w:r>
        <w:rPr>
          <w:rFonts w:ascii="Times New Roman" w:hAnsi="Times New Roman" w:eastAsia="Times New Roman" w:cs="Times New Roman"/>
          <w:sz w:val="24"/>
          <w:szCs w:val="24"/>
          <w:color w:val="0066CC"/>
          <w:spacing w:val="4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0066CC"/>
          <w:spacing w:val="3"/>
        </w:rPr>
        <w:t>. 03</w:t>
      </w:r>
      <w:r>
        <w:rPr>
          <w:rFonts w:ascii="Times New Roman" w:hAnsi="Times New Roman" w:eastAsia="Times New Roman" w:cs="Times New Roman"/>
          <w:sz w:val="24"/>
          <w:szCs w:val="24"/>
          <w:color w:val="0066CC"/>
          <w:spacing w:val="-26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0066CC"/>
          <w:spacing w:val="3"/>
        </w:rPr>
        <w:t>-</w:t>
      </w:r>
      <w:r>
        <w:rPr>
          <w:rFonts w:ascii="Times New Roman" w:hAnsi="Times New Roman" w:eastAsia="Times New Roman" w:cs="Times New Roman"/>
          <w:sz w:val="24"/>
          <w:szCs w:val="24"/>
          <w:color w:val="0066CC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0066CC"/>
          <w:spacing w:val="3"/>
        </w:rPr>
        <w:t>20 18</w:t>
      </w:r>
      <w:r>
        <w:rPr>
          <w:rFonts w:ascii="Times New Roman" w:hAnsi="Times New Roman" w:eastAsia="Times New Roman" w:cs="Times New Roman"/>
          <w:sz w:val="24"/>
          <w:szCs w:val="24"/>
          <w:color w:val="0066CC"/>
          <w:spacing w:val="24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0066CC"/>
          <w:spacing w:val="3"/>
        </w:rPr>
        <w:t>. 03</w:t>
      </w:r>
      <w:r>
        <w:rPr>
          <w:rFonts w:ascii="Times New Roman" w:hAnsi="Times New Roman" w:eastAsia="Times New Roman" w:cs="Times New Roman"/>
          <w:sz w:val="24"/>
          <w:szCs w:val="24"/>
          <w:color w:val="0066CC"/>
          <w:spacing w:val="10"/>
        </w:rPr>
        <w:t xml:space="preserve">      </w:t>
      </w:r>
      <w:r>
        <w:rPr>
          <w:sz w:val="24"/>
          <w:szCs w:val="24"/>
          <w:color w:val="0066CC"/>
          <w:spacing w:val="3"/>
        </w:rPr>
        <w:t>深茂动</w:t>
      </w:r>
      <w:r>
        <w:rPr>
          <w:sz w:val="24"/>
          <w:szCs w:val="24"/>
          <w:color w:val="0066CC"/>
          <w:spacing w:val="2"/>
        </w:rPr>
        <w:t>环项</w:t>
      </w:r>
      <w:r>
        <w:rPr>
          <w:sz w:val="24"/>
          <w:szCs w:val="24"/>
          <w:color w:val="0066CC"/>
          <w:spacing w:val="-41"/>
        </w:rPr>
        <w:t xml:space="preserve"> </w:t>
      </w:r>
      <w:r>
        <w:rPr>
          <w:sz w:val="24"/>
          <w:szCs w:val="24"/>
          <w:color w:val="0066CC"/>
          <w:spacing w:val="2"/>
        </w:rPr>
        <w:t>目</w:t>
      </w:r>
    </w:p>
    <w:p>
      <w:pPr>
        <w:pStyle w:val="BodyText"/>
        <w:ind w:left="20"/>
        <w:spacing w:before="118" w:line="227" w:lineRule="auto"/>
        <w:rPr/>
      </w:pPr>
      <w:r>
        <w:rPr>
          <w:spacing w:val="18"/>
        </w:rPr>
        <w:t>项目简述：</w:t>
      </w:r>
      <w:r>
        <w:rPr>
          <w:spacing w:val="-54"/>
        </w:rPr>
        <w:t xml:space="preserve"> </w:t>
      </w:r>
      <w:r>
        <w:rPr>
          <w:color w:val="333333"/>
          <w:spacing w:val="18"/>
        </w:rPr>
        <w:t>深茂动环项目为深圳至茂名高铁四电集成动力与环</w:t>
      </w:r>
      <w:r>
        <w:rPr>
          <w:color w:val="333333"/>
          <w:spacing w:val="17"/>
        </w:rPr>
        <w:t>境监控系统项目</w:t>
      </w:r>
    </w:p>
    <w:p>
      <w:pPr>
        <w:pStyle w:val="BodyText"/>
        <w:ind w:left="14"/>
        <w:spacing w:before="129" w:line="228" w:lineRule="auto"/>
        <w:rPr/>
      </w:pPr>
      <w:r>
        <w:rPr>
          <w:spacing w:val="18"/>
        </w:rPr>
        <w:t>个人职责：</w:t>
      </w:r>
      <w:r>
        <w:rPr>
          <w:color w:val="333333"/>
          <w:spacing w:val="18"/>
        </w:rPr>
        <w:t>配合技术人员在茂名站进行动力与环境监控系统</w:t>
      </w:r>
      <w:r>
        <w:rPr>
          <w:color w:val="333333"/>
          <w:spacing w:val="17"/>
        </w:rPr>
        <w:t>平台搭建工作。</w:t>
      </w:r>
    </w:p>
    <w:p>
      <w:pPr>
        <w:pStyle w:val="BodyText"/>
        <w:spacing w:before="172" w:line="552" w:lineRule="exact"/>
        <w:rPr/>
      </w:pPr>
      <w:r>
        <w:rPr>
          <w:position w:val="-11"/>
        </w:rPr>
        <w:pict>
          <v:group id="_x0000_s14" style="mso-position-vertical-relative:line;mso-position-horizontal-relative:char;width:498.15pt;height:27.6pt;" filled="false" stroked="false" coordsize="9962,552" coordorigin="0,0">
            <v:shape id="_x0000_s16" style="position:absolute;left:0;top:0;width:9962;height:552;" filled="false" stroked="false" type="#_x0000_t75">
              <v:imagedata o:title="" r:id="rId5"/>
            </v:shape>
            <v:shape id="_x0000_s18" style="position:absolute;left:-20;top:-20;width:10002;height:59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43"/>
                      <w:spacing w:before="139" w:line="220" w:lineRule="auto"/>
                      <w:rPr>
                        <w:rFonts w:ascii="SimSun" w:hAnsi="SimSun" w:eastAsia="SimSun" w:cs="SimSun"/>
                        <w:sz w:val="28"/>
                        <w:szCs w:val="28"/>
                      </w:rPr>
                    </w:pPr>
                    <w:r>
                      <w:rPr>
                        <w:rFonts w:ascii="SimSun" w:hAnsi="SimSun" w:eastAsia="SimSun" w:cs="SimSun"/>
                        <w:sz w:val="28"/>
                        <w:szCs w:val="28"/>
                        <w:color w:val="FFFFFF"/>
                        <w:spacing w:val="-5"/>
                      </w:rPr>
                      <w:t>教育经历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19"/>
        <w:spacing w:before="239" w:line="219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color w:val="0066CC"/>
          <w:spacing w:val="5"/>
        </w:rPr>
        <w:t>2013</w:t>
      </w:r>
      <w:r>
        <w:rPr>
          <w:rFonts w:ascii="Times New Roman" w:hAnsi="Times New Roman" w:eastAsia="Times New Roman" w:cs="Times New Roman"/>
          <w:sz w:val="24"/>
          <w:szCs w:val="24"/>
          <w:color w:val="0066CC"/>
          <w:spacing w:val="42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color w:val="0066CC"/>
          <w:spacing w:val="5"/>
        </w:rPr>
        <w:t>. 09-2017 . 06             </w:t>
      </w:r>
      <w:r>
        <w:rPr>
          <w:sz w:val="24"/>
          <w:szCs w:val="24"/>
          <w:color w:val="0066CC"/>
          <w:spacing w:val="5"/>
        </w:rPr>
        <w:t>北京信息科技大学              光电信息科学与工程专业</w:t>
      </w:r>
    </w:p>
    <w:p>
      <w:pPr>
        <w:pStyle w:val="BodyText"/>
        <w:ind w:left="18"/>
        <w:spacing w:before="111" w:line="191" w:lineRule="auto"/>
        <w:rPr/>
      </w:pPr>
      <w:r>
        <w:rPr>
          <w:spacing w:val="15"/>
        </w:rPr>
        <w:t>主修课程：光电检测技术，信息光学，单片机，</w:t>
      </w:r>
      <w:r>
        <w:rPr>
          <w:spacing w:val="-37"/>
        </w:rPr>
        <w:t xml:space="preserve"> </w:t>
      </w:r>
      <w:r>
        <w:rPr>
          <w:spacing w:val="15"/>
        </w:rPr>
        <w:t>电工电子技术 </w:t>
      </w:r>
      <w:r>
        <w:rPr>
          <w:rFonts w:ascii="Microsoft YaHei" w:hAnsi="Microsoft YaHei" w:eastAsia="Microsoft YaHei" w:cs="Microsoft YaHei"/>
          <w:spacing w:val="15"/>
        </w:rPr>
        <w:t>,C</w:t>
      </w:r>
      <w:r>
        <w:rPr>
          <w:rFonts w:ascii="Microsoft YaHei" w:hAnsi="Microsoft YaHei" w:eastAsia="Microsoft YaHei" w:cs="Microsoft YaHei"/>
          <w:spacing w:val="34"/>
          <w:w w:val="101"/>
        </w:rPr>
        <w:t xml:space="preserve"> </w:t>
      </w:r>
      <w:r>
        <w:rPr>
          <w:spacing w:val="15"/>
        </w:rPr>
        <w:t>语言设计。</w:t>
      </w:r>
    </w:p>
    <w:p>
      <w:pPr>
        <w:pStyle w:val="BodyText"/>
        <w:spacing w:before="30" w:line="528" w:lineRule="exact"/>
        <w:rPr/>
      </w:pPr>
      <w:r>
        <w:rPr>
          <w:position w:val="-10"/>
        </w:rPr>
        <w:pict>
          <v:group id="_x0000_s20" style="mso-position-vertical-relative:line;mso-position-horizontal-relative:char;width:498.25pt;height:26.4pt;" filled="false" stroked="false" coordsize="9965,527" coordorigin="0,0">
            <v:shape id="_x0000_s22" style="position:absolute;left:0;top:0;width:9965;height:527;" filled="false" stroked="false" type="#_x0000_t75">
              <v:imagedata o:title="" r:id="rId6"/>
            </v:shape>
            <v:shape id="_x0000_s24" style="position:absolute;left:-20;top:-20;width:10005;height:56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18"/>
                      <w:spacing w:before="144" w:line="220" w:lineRule="auto"/>
                      <w:rPr>
                        <w:rFonts w:ascii="SimSun" w:hAnsi="SimSun" w:eastAsia="SimSun" w:cs="SimSun"/>
                        <w:sz w:val="28"/>
                        <w:szCs w:val="28"/>
                      </w:rPr>
                    </w:pPr>
                    <w:r>
                      <w:rPr>
                        <w:rFonts w:ascii="SimSun" w:hAnsi="SimSun" w:eastAsia="SimSun" w:cs="SimSun"/>
                        <w:sz w:val="28"/>
                        <w:szCs w:val="28"/>
                        <w:color w:val="FFFFFF"/>
                        <w:spacing w:val="-4"/>
                      </w:rPr>
                      <w:t>个人技能</w:t>
                    </w:r>
                  </w:p>
                </w:txbxContent>
              </v:textbox>
            </v:shape>
          </v:group>
        </w:pict>
      </w:r>
    </w:p>
    <w:p>
      <w:pPr>
        <w:pStyle w:val="BodyText"/>
        <w:ind w:left="15"/>
        <w:spacing w:before="258" w:line="228" w:lineRule="auto"/>
        <w:rPr/>
      </w:pPr>
      <w:r>
        <w:rPr>
          <w:spacing w:val="15"/>
        </w:rPr>
        <w:t>英</w:t>
      </w:r>
      <w:r>
        <w:rPr>
          <w:spacing w:val="22"/>
        </w:rPr>
        <w:t xml:space="preserve">    </w:t>
      </w:r>
      <w:r>
        <w:rPr>
          <w:spacing w:val="15"/>
        </w:rPr>
        <w:t>语：</w:t>
      </w:r>
      <w:r>
        <w:rPr>
          <w:rFonts w:ascii="Times New Roman" w:hAnsi="Times New Roman" w:eastAsia="Times New Roman" w:cs="Times New Roman"/>
          <w:spacing w:val="15"/>
        </w:rPr>
        <w:t>2016</w:t>
      </w:r>
      <w:r>
        <w:rPr>
          <w:rFonts w:ascii="Times New Roman" w:hAnsi="Times New Roman" w:eastAsia="Times New Roman" w:cs="Times New Roman"/>
          <w:spacing w:val="42"/>
          <w:w w:val="101"/>
        </w:rPr>
        <w:t xml:space="preserve"> </w:t>
      </w:r>
      <w:r>
        <w:rPr>
          <w:spacing w:val="15"/>
        </w:rPr>
        <w:t>年</w:t>
      </w:r>
      <w:r>
        <w:rPr>
          <w:spacing w:val="53"/>
        </w:rPr>
        <w:t xml:space="preserve"> </w:t>
      </w:r>
      <w:r>
        <w:rPr>
          <w:rFonts w:ascii="Times New Roman" w:hAnsi="Times New Roman" w:eastAsia="Times New Roman" w:cs="Times New Roman"/>
          <w:spacing w:val="15"/>
        </w:rPr>
        <w:t>12</w:t>
      </w:r>
      <w:r>
        <w:rPr>
          <w:rFonts w:ascii="Times New Roman" w:hAnsi="Times New Roman" w:eastAsia="Times New Roman" w:cs="Times New Roman"/>
          <w:spacing w:val="43"/>
          <w:w w:val="101"/>
        </w:rPr>
        <w:t xml:space="preserve"> </w:t>
      </w:r>
      <w:r>
        <w:rPr>
          <w:spacing w:val="15"/>
        </w:rPr>
        <w:t>月通过全国大学生英语</w:t>
      </w:r>
      <w:r>
        <w:rPr>
          <w:spacing w:val="14"/>
        </w:rPr>
        <w:t>六级考试</w:t>
      </w:r>
    </w:p>
    <w:p>
      <w:pPr>
        <w:pStyle w:val="BodyText"/>
        <w:ind w:left="14"/>
        <w:spacing w:before="123" w:line="227" w:lineRule="auto"/>
        <w:rPr>
          <w:rFonts w:ascii="Times New Roman" w:hAnsi="Times New Roman" w:eastAsia="Times New Roman" w:cs="Times New Roman"/>
        </w:rPr>
      </w:pPr>
      <w:r>
        <w:rPr>
          <w:spacing w:val="4"/>
        </w:rPr>
        <w:t>计</w:t>
      </w:r>
      <w:r>
        <w:rPr>
          <w:spacing w:val="82"/>
        </w:rPr>
        <w:t xml:space="preserve"> </w:t>
      </w:r>
      <w:r>
        <w:rPr>
          <w:spacing w:val="4"/>
        </w:rPr>
        <w:t>算</w:t>
      </w:r>
      <w:r>
        <w:rPr>
          <w:spacing w:val="80"/>
        </w:rPr>
        <w:t xml:space="preserve"> </w:t>
      </w:r>
      <w:r>
        <w:rPr>
          <w:spacing w:val="4"/>
        </w:rPr>
        <w:t>机</w:t>
      </w:r>
      <w:r>
        <w:rPr>
          <w:spacing w:val="-37"/>
        </w:rPr>
        <w:t xml:space="preserve"> </w:t>
      </w:r>
      <w:r>
        <w:rPr>
          <w:spacing w:val="4"/>
        </w:rPr>
        <w:t>：</w:t>
      </w:r>
      <w:r>
        <w:rPr>
          <w:spacing w:val="-45"/>
        </w:rPr>
        <w:t xml:space="preserve"> </w:t>
      </w:r>
      <w:r>
        <w:rPr>
          <w:spacing w:val="4"/>
        </w:rPr>
        <w:t>熟</w:t>
      </w:r>
      <w:r>
        <w:rPr>
          <w:spacing w:val="-52"/>
        </w:rPr>
        <w:t xml:space="preserve"> </w:t>
      </w:r>
      <w:r>
        <w:rPr>
          <w:spacing w:val="4"/>
        </w:rPr>
        <w:t>练</w:t>
      </w:r>
      <w:r>
        <w:rPr>
          <w:spacing w:val="-53"/>
        </w:rPr>
        <w:t xml:space="preserve"> </w:t>
      </w:r>
      <w:r>
        <w:rPr>
          <w:spacing w:val="4"/>
        </w:rPr>
        <w:t>使</w:t>
      </w:r>
      <w:r>
        <w:rPr>
          <w:spacing w:val="-51"/>
        </w:rPr>
        <w:t xml:space="preserve"> </w:t>
      </w:r>
      <w:r>
        <w:rPr>
          <w:spacing w:val="4"/>
        </w:rPr>
        <w:t>用</w:t>
      </w:r>
      <w:r>
        <w:rPr>
          <w:spacing w:val="27"/>
        </w:rPr>
        <w:t xml:space="preserve"> </w:t>
      </w:r>
      <w:r>
        <w:rPr>
          <w:rFonts w:ascii="Times New Roman" w:hAnsi="Times New Roman" w:eastAsia="Times New Roman" w:cs="Times New Roman"/>
        </w:rPr>
        <w:t>OFFICE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4"/>
        </w:rPr>
        <w:t>、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</w:rPr>
        <w:t>PHOTOSHOP</w:t>
      </w:r>
    </w:p>
    <w:p>
      <w:pPr>
        <w:spacing w:line="432" w:lineRule="auto"/>
        <w:rPr>
          <w:rFonts w:ascii="Arial"/>
          <w:sz w:val="21"/>
        </w:rPr>
      </w:pPr>
      <w:r/>
    </w:p>
    <w:p>
      <w:pPr>
        <w:pStyle w:val="BodyText"/>
        <w:ind w:firstLine="2"/>
        <w:spacing w:line="504" w:lineRule="exact"/>
        <w:rPr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7619</wp:posOffset>
            </wp:positionH>
            <wp:positionV relativeFrom="paragraph">
              <wp:posOffset>288352</wp:posOffset>
            </wp:positionV>
            <wp:extent cx="6326123" cy="50291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26123" cy="50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0"/>
        </w:rPr>
        <w:pict>
          <v:shape id="_x0000_s26" style="mso-position-vertical-relative:line;mso-position-horizontal-relative:char;width:73.1pt;height:25.25pt;" fillcolor="#0266BE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63"/>
                    <w:spacing w:before="94" w:line="219" w:lineRule="auto"/>
                    <w:rPr>
                      <w:rFonts w:ascii="SimSun" w:hAnsi="SimSun" w:eastAsia="SimSun" w:cs="SimSun"/>
                      <w:sz w:val="28"/>
                      <w:szCs w:val="28"/>
                    </w:rPr>
                  </w:pPr>
                  <w:r>
                    <w:rPr>
                      <w:rFonts w:ascii="SimSun" w:hAnsi="SimSun" w:eastAsia="SimSun" w:cs="SimSun"/>
                      <w:sz w:val="28"/>
                      <w:szCs w:val="28"/>
                      <w:color w:val="FFFFFF"/>
                      <w:spacing w:val="-22"/>
                    </w:rPr>
                    <w:t>自我评价</w:t>
                  </w:r>
                </w:p>
              </w:txbxContent>
            </v:textbox>
          </v:shape>
        </w:pict>
      </w:r>
    </w:p>
    <w:p>
      <w:pPr>
        <w:pStyle w:val="BodyText"/>
        <w:ind w:left="77" w:right="3490" w:hanging="14"/>
        <w:spacing w:before="205" w:line="369" w:lineRule="auto"/>
        <w:jc w:val="both"/>
        <w:rPr/>
      </w:pPr>
      <w:r>
        <w:rPr>
          <w:spacing w:val="16"/>
        </w:rPr>
        <w:t>本人于 </w:t>
      </w:r>
      <w:r>
        <w:rPr>
          <w:rFonts w:ascii="Times New Roman" w:hAnsi="Times New Roman" w:eastAsia="Times New Roman" w:cs="Times New Roman"/>
          <w:spacing w:val="16"/>
        </w:rPr>
        <w:t>2017</w:t>
      </w:r>
      <w:r>
        <w:rPr>
          <w:rFonts w:ascii="Times New Roman" w:hAnsi="Times New Roman" w:eastAsia="Times New Roman" w:cs="Times New Roman"/>
          <w:spacing w:val="48"/>
        </w:rPr>
        <w:t xml:space="preserve"> </w:t>
      </w:r>
      <w:r>
        <w:rPr>
          <w:spacing w:val="16"/>
        </w:rPr>
        <w:t>年毕业至今一直从事商务相关工作，有一定经验与心得，</w:t>
      </w:r>
      <w:r>
        <w:rPr/>
        <w:t xml:space="preserve"> </w:t>
      </w:r>
      <w:r>
        <w:rPr>
          <w:spacing w:val="18"/>
        </w:rPr>
        <w:t>能多线条处理工作事务， 性格随和，执行力强，易相处，拥有强烈团</w:t>
      </w:r>
      <w:r>
        <w:rPr/>
        <w:t xml:space="preserve"> </w:t>
      </w:r>
      <w:r>
        <w:rPr>
          <w:spacing w:val="7"/>
        </w:rPr>
        <w:t>队意识。</w:t>
      </w:r>
    </w:p>
    <w:sectPr>
      <w:headerReference w:type="default" r:id="rId3"/>
      <w:pgSz w:w="11900" w:h="16820"/>
      <w:pgMar w:top="400" w:right="936" w:bottom="0" w:left="98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image" Target="media/image6.jpe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Relationship Id="rId3" Type="http://schemas.openxmlformats.org/officeDocument/2006/relationships/header" Target="header1.xml"/><Relationship Id="rId2" Type="http://schemas.openxmlformats.org/officeDocument/2006/relationships/image" Target="media/image2.png"/><Relationship Id="rId10" Type="http://schemas.openxmlformats.org/officeDocument/2006/relationships/fontTable" Target="fontTable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</dc:creator>
  <dcterms:created xsi:type="dcterms:W3CDTF">2024-06-27T15:25:27Z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2024-07-15T10:02:13</vt:filetime>
  </property>
</Properties>
</file>