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96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ge">
              <wp:posOffset>467995</wp:posOffset>
            </wp:positionV>
            <wp:extent cx="7559040" cy="1807210"/>
            <wp:effectExtent l="0" t="0" r="0" b="6350"/>
            <wp:wrapNone/>
            <wp:docPr id="3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ge">
              <wp:posOffset>368300</wp:posOffset>
            </wp:positionV>
            <wp:extent cx="1345565" cy="1806575"/>
            <wp:effectExtent l="0" t="0" r="0" b="0"/>
            <wp:wrapNone/>
            <wp:docPr id="1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5880" cy="1806798"/>
                    </a:xfrm>
                    <a:prstGeom prst="rect">
                      <a:avLst/>
                    </a:prstGeom>
                    <a:ln w="36873">
                      <a:solidFill>
                        <a:srgbClr val="C9AE96"/>
                      </a:solidFill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ge">
              <wp:posOffset>553085</wp:posOffset>
            </wp:positionV>
            <wp:extent cx="7559040" cy="165735"/>
            <wp:effectExtent l="0" t="0" r="0" b="0"/>
            <wp:wrapNone/>
            <wp:docPr id="2" name="Drawing 0" descr="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5" w:lineRule="exact"/>
        <w:ind w:left="2760"/>
        <w:textAlignment w:val="center"/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color w:val="FFFFFF"/>
          <w:sz w:val="52"/>
        </w:rPr>
        <w:t>胡阳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156210</wp:posOffset>
            </wp:positionV>
            <wp:extent cx="2092325" cy="147320"/>
            <wp:effectExtent l="0" t="0" r="0" b="0"/>
            <wp:wrapNone/>
            <wp:docPr id="4" name="Drawing 0" descr="s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sp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567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2" w:lineRule="exact"/>
        <w:ind w:left="0"/>
        <w:textAlignment w:val="auto"/>
        <w:rPr>
          <w:rFonts w:hint="default"/>
          <w:lang w:val="en-US" w:eastAsia="zh-CN"/>
        </w:rPr>
      </w:pPr>
    </w:p>
    <w:tbl>
      <w:tblPr>
        <w:tblStyle w:val="3"/>
        <w:tblW w:w="7880" w:type="dxa"/>
        <w:tblInd w:w="2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2627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男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22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15810660749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户籍：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湖南省湘潭市湘潭县</w:t>
            </w:r>
          </w:p>
        </w:tc>
        <w:tc>
          <w:tcPr>
            <w:tcW w:w="26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1429840905@qq.com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求职意向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6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求职意向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7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860" w:tblpY="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6"/>
        <w:gridCol w:w="5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意向岗位：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电力工程师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机械工程师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北京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期望薪资：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k-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k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求职类型：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校招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</w:rPr>
              <w:t>期望行业：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电力/水利/热力/燃气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</w:p>
        </w:tc>
      </w:tr>
    </w:tbl>
    <w:p>
      <w:pPr>
        <w:spacing w:before="0" w:after="0" w:line="290" w:lineRule="exact"/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教育经历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83185</wp:posOffset>
            </wp:positionV>
            <wp:extent cx="6452870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right" w:pos="1020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374957"/>
          <w:sz w:val="22"/>
        </w:rPr>
        <w:t>2020.9-2024.6</w:t>
      </w:r>
      <w:r>
        <w:rPr>
          <w:rFonts w:ascii="微软雅黑" w:hAnsi="微软雅黑" w:eastAsia="微软雅黑" w:cs="微软雅黑"/>
          <w:b/>
          <w:color w:val="374957"/>
          <w:sz w:val="22"/>
        </w:rPr>
        <w:tab/>
      </w:r>
      <w:r>
        <w:rPr>
          <w:rFonts w:ascii="微软雅黑" w:hAnsi="微软雅黑" w:eastAsia="微软雅黑" w:cs="微软雅黑"/>
          <w:b/>
          <w:color w:val="374957"/>
          <w:sz w:val="22"/>
        </w:rPr>
        <w:t>华北电力大学保定校区</w:t>
      </w:r>
    </w:p>
    <w:p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374957"/>
          <w:sz w:val="22"/>
        </w:rPr>
        <w:t>机械工程 | 本科</w:t>
      </w:r>
    </w:p>
    <w:p>
      <w:pPr>
        <w:spacing w:before="0" w:after="0" w:line="377" w:lineRule="exact"/>
        <w:textAlignment w:val="center"/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大类属于机械工程专业，方向为输电线路方向，主要研究输电杆塔、线路等电力设施的测量、建设、施工和维护等。</w:t>
      </w:r>
      <w:r>
        <w:rPr>
          <w:rFonts w:ascii="微软雅黑" w:hAnsi="微软雅黑" w:eastAsia="微软雅黑" w:cs="微软雅黑"/>
          <w:color w:val="666666"/>
          <w:sz w:val="20"/>
        </w:rPr>
        <w:t>课程涉及机械、电气、动力等多个板块，如电气类的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电工技术基础、</w:t>
      </w:r>
      <w:r>
        <w:rPr>
          <w:rFonts w:ascii="微软雅黑" w:hAnsi="微软雅黑" w:eastAsia="微软雅黑" w:cs="微软雅黑"/>
          <w:color w:val="666666"/>
          <w:sz w:val="20"/>
        </w:rPr>
        <w:t>电力工程基础、供电技术，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热工类的热工与流体力学、动力工程、电信类的电子技术基础、自动化类的控制工程基础、</w:t>
      </w:r>
      <w:r>
        <w:rPr>
          <w:rFonts w:ascii="微软雅黑" w:hAnsi="微软雅黑" w:eastAsia="微软雅黑" w:cs="微软雅黑"/>
          <w:color w:val="666666"/>
          <w:sz w:val="20"/>
        </w:rPr>
        <w:t>机械类的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公差与技术测量、</w:t>
      </w:r>
      <w:r>
        <w:rPr>
          <w:rFonts w:ascii="微软雅黑" w:hAnsi="微软雅黑" w:eastAsia="微软雅黑" w:cs="微软雅黑"/>
          <w:color w:val="666666"/>
          <w:sz w:val="20"/>
        </w:rPr>
        <w:t>机械原理、机械设计、机械制造技术基础等，出色地完成了各项学习任务，就业面广，能适应各种行业类型的工作。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擅长cad、Matlab、proe、ANSYS等软件的使用，能用C++等程序完成编程工作，也能熟练的使用office等办公软件。</w:t>
      </w: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在校经历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在校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在校经历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3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77" w:lineRule="exact"/>
        <w:textAlignment w:val="center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曾在系团委学习实践部担任部员。独立完成了机械设计课程设计、输电线路工程综合设计等设计工作，进行了公差与技术测量、测量技术、测试技术、电工技术基础、电子技术基础、工程材料及其化学基础、理论力学、材料力学、输电线路工程综合实验等试验、合作完成了机器人控制基础的实验。在实验和设计中学会了发现问题、思考设计、进行实验、总结规律的解决问题的思路，也收获了许多专业知识。毕业设计题目是“柔索在冲击载荷作用下的动力学响应实验研究”，独立设计并完成了柔索冲击实验，完成了对关键节点的加速度及受力的测量，并通过ansys对实验进行了仿真，进行了两者的对比，分析了误差及原因，得出了结论。</w:t>
      </w: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荣誉证书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5" name="Drawing 0" descr="荣誉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荣誉证书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在2020-2021年度，荣获文化活动优秀奖学金</w:t>
      </w:r>
    </w:p>
    <w:p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2020年9月，获得迎新晚会团体一等奖</w:t>
      </w:r>
    </w:p>
    <w:p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2021年10月，获得趣味运动会团体奖项</w:t>
      </w: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8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自我评价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9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我曾在系团委学习实践部工作过，拥有良好的沟通和协调能力,善于应变,能够快速适应新环境,熟悉使用办公软件,对文件管理十分熟悉。在机器人控制基础实验中，成功完成令智能车延闭合线路绕两圈的工作，具有较强的学习能力和专业技能。</w:t>
      </w:r>
    </w:p>
    <w:sectPr>
      <w:pgSz w:w="11906" w:h="16838"/>
      <w:pgMar w:top="850" w:right="850" w:bottom="73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2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YTY0MTU5Y2VjZTViZGQ5NTI3NmUzMmMyZTY1Y2EifQ=="/>
  </w:docVars>
  <w:rsids>
    <w:rsidRoot w:val="00000000"/>
    <w:rsid w:val="006A7A57"/>
    <w:rsid w:val="0BEA088F"/>
    <w:rsid w:val="0FD55BC2"/>
    <w:rsid w:val="12E80977"/>
    <w:rsid w:val="147A2136"/>
    <w:rsid w:val="148C72E1"/>
    <w:rsid w:val="16594AA8"/>
    <w:rsid w:val="1B5F4A3D"/>
    <w:rsid w:val="22C8042D"/>
    <w:rsid w:val="27A50D40"/>
    <w:rsid w:val="2ABE39E7"/>
    <w:rsid w:val="2CBE008D"/>
    <w:rsid w:val="343D7A29"/>
    <w:rsid w:val="34B561E9"/>
    <w:rsid w:val="36333EC6"/>
    <w:rsid w:val="405968EB"/>
    <w:rsid w:val="416E184F"/>
    <w:rsid w:val="46DD79D6"/>
    <w:rsid w:val="4A232255"/>
    <w:rsid w:val="4ABC4DA4"/>
    <w:rsid w:val="4E3B7697"/>
    <w:rsid w:val="4E6B787A"/>
    <w:rsid w:val="4F3D1721"/>
    <w:rsid w:val="4F42252D"/>
    <w:rsid w:val="5A1719FC"/>
    <w:rsid w:val="5D485F3B"/>
    <w:rsid w:val="5DF550CF"/>
    <w:rsid w:val="5E8720E6"/>
    <w:rsid w:val="63812C84"/>
    <w:rsid w:val="66AF24B3"/>
    <w:rsid w:val="676E16AB"/>
    <w:rsid w:val="677700BB"/>
    <w:rsid w:val="686D1172"/>
    <w:rsid w:val="6C5E2B90"/>
    <w:rsid w:val="6CAD3966"/>
    <w:rsid w:val="6CFF56D4"/>
    <w:rsid w:val="72997F09"/>
    <w:rsid w:val="755F2585"/>
    <w:rsid w:val="762A61BC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FKYPLX2</dc:creator>
  <cp:lastModifiedBy>阳</cp:lastModifiedBy>
  <dcterms:modified xsi:type="dcterms:W3CDTF">2024-12-29T01:07:11Z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D0AD8EEF1244411CB0435538D5C9B681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